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65F85" w14:textId="08C2D96A" w:rsidR="00144E3C" w:rsidRPr="00B3527B" w:rsidRDefault="00C809D7" w:rsidP="00C809D7">
      <w:pPr>
        <w:ind w:left="-142"/>
        <w:jc w:val="center"/>
        <w:rPr>
          <w:rFonts w:ascii="Franklin Gothic Book" w:hAnsi="Franklin Gothic Book"/>
        </w:rPr>
      </w:pPr>
      <w:bookmarkStart w:id="0" w:name="_Hlk187581099"/>
      <w:r w:rsidRPr="00B3527B">
        <w:rPr>
          <w:rFonts w:ascii="Franklin Gothic Book" w:hAnsi="Franklin Gothic Book"/>
        </w:rPr>
        <w:t xml:space="preserve">                   </w:t>
      </w:r>
    </w:p>
    <w:p w14:paraId="5FCBE397" w14:textId="41116401" w:rsidR="0034084F" w:rsidRPr="00081566" w:rsidRDefault="00081566" w:rsidP="00C76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Franklin Gothic Book" w:hAnsi="Franklin Gothic Book"/>
          <w:b/>
          <w:bCs/>
          <w:sz w:val="44"/>
          <w:szCs w:val="44"/>
        </w:rPr>
      </w:pPr>
      <w:r w:rsidRPr="00081566">
        <w:rPr>
          <w:rFonts w:ascii="Franklin Gothic Book" w:hAnsi="Franklin Gothic Book"/>
          <w:b/>
          <w:bCs/>
          <w:sz w:val="44"/>
          <w:szCs w:val="44"/>
        </w:rPr>
        <w:t xml:space="preserve">Benign and </w:t>
      </w:r>
      <w:proofErr w:type="gramStart"/>
      <w:r w:rsidRPr="00081566">
        <w:rPr>
          <w:rFonts w:ascii="Franklin Gothic Book" w:hAnsi="Franklin Gothic Book"/>
          <w:b/>
          <w:bCs/>
          <w:sz w:val="44"/>
          <w:szCs w:val="44"/>
        </w:rPr>
        <w:t>Pre-malignant</w:t>
      </w:r>
      <w:proofErr w:type="gramEnd"/>
      <w:r w:rsidRPr="00081566">
        <w:rPr>
          <w:rFonts w:ascii="Franklin Gothic Book" w:hAnsi="Franklin Gothic Book"/>
          <w:b/>
          <w:bCs/>
          <w:sz w:val="44"/>
          <w:szCs w:val="44"/>
        </w:rPr>
        <w:t xml:space="preserve"> lesions of</w:t>
      </w:r>
      <w:r>
        <w:rPr>
          <w:rFonts w:ascii="Franklin Gothic Book" w:hAnsi="Franklin Gothic Book"/>
          <w:b/>
          <w:bCs/>
          <w:sz w:val="44"/>
          <w:szCs w:val="44"/>
        </w:rPr>
        <w:t xml:space="preserve"> the mouth</w:t>
      </w:r>
    </w:p>
    <w:p w14:paraId="5ADFC68E" w14:textId="77777777" w:rsidR="0068594C" w:rsidRPr="00081566" w:rsidRDefault="0068594C" w:rsidP="00C76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Franklin Gothic Book" w:hAnsi="Franklin Gothic Book"/>
          <w:b/>
          <w:bCs/>
          <w:sz w:val="44"/>
          <w:szCs w:val="44"/>
        </w:rPr>
      </w:pPr>
    </w:p>
    <w:p w14:paraId="5565B169" w14:textId="37B96E5E" w:rsidR="008014F0" w:rsidRPr="00B3527B" w:rsidRDefault="000D30E0" w:rsidP="000725B0">
      <w:pPr>
        <w:rPr>
          <w:rFonts w:ascii="Franklin Gothic Book" w:hAnsi="Franklin Gothic Book"/>
          <w:sz w:val="26"/>
          <w:szCs w:val="26"/>
        </w:rPr>
      </w:pPr>
      <w:r w:rsidRPr="00B3527B">
        <w:rPr>
          <w:rFonts w:ascii="Franklin Gothic Book" w:hAnsi="Franklin Gothic Book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6826E8" wp14:editId="778D651E">
                <wp:simplePos x="0" y="0"/>
                <wp:positionH relativeFrom="margin">
                  <wp:posOffset>3533775</wp:posOffset>
                </wp:positionH>
                <wp:positionV relativeFrom="paragraph">
                  <wp:posOffset>8255</wp:posOffset>
                </wp:positionV>
                <wp:extent cx="2301240" cy="320484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2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F348" w14:textId="15D62830" w:rsidR="000D30E0" w:rsidRDefault="00035E57" w:rsidP="000D30E0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56FC" wp14:editId="6ABABB8D">
                                  <wp:extent cx="1870321" cy="1232130"/>
                                  <wp:effectExtent l="0" t="4762" r="0" b="0"/>
                                  <wp:docPr id="1133465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31" t="13070" r="13259" b="165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888990" cy="124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E60F0" w14:textId="77777777" w:rsidR="00035E57" w:rsidRDefault="00035E57" w:rsidP="000D30E0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Mr James Padgett</w:t>
                            </w:r>
                          </w:p>
                          <w:p w14:paraId="316BE16E" w14:textId="77777777" w:rsidR="00035E57" w:rsidRDefault="00035E57" w:rsidP="000D30E0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 xml:space="preserve">Consultant in Oral &amp; </w:t>
                            </w:r>
                          </w:p>
                          <w:p w14:paraId="5660E8B0" w14:textId="18B9F800" w:rsidR="00B3527B" w:rsidRDefault="00035E57" w:rsidP="000D30E0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Maxillofacial Surgery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826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25pt;margin-top:.65pt;width:181.2pt;height:25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" stroked="f">
                <v:textbox>
                  <w:txbxContent>
                    <w:p w14:paraId="635FF348" w14:textId="15D62830" w:rsidR="000D30E0" w:rsidRDefault="00035E57" w:rsidP="000D30E0">
                      <w:pPr>
                        <w:jc w:val="right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8F56FC" wp14:editId="6ABABB8D">
                            <wp:extent cx="1870321" cy="1232130"/>
                            <wp:effectExtent l="0" t="4762" r="0" b="0"/>
                            <wp:docPr id="1133465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31" t="13070" r="13259" b="165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888990" cy="1244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E60F0" w14:textId="77777777" w:rsidR="00035E57" w:rsidRDefault="00035E57" w:rsidP="000D30E0">
                      <w:pPr>
                        <w:jc w:val="right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Mr James Padgett</w:t>
                      </w:r>
                    </w:p>
                    <w:p w14:paraId="316BE16E" w14:textId="77777777" w:rsidR="00035E57" w:rsidRDefault="00035E57" w:rsidP="000D30E0">
                      <w:pPr>
                        <w:jc w:val="right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 xml:space="preserve">Consultant in Oral &amp; </w:t>
                      </w:r>
                    </w:p>
                    <w:p w14:paraId="5660E8B0" w14:textId="18B9F800" w:rsidR="00B3527B" w:rsidRDefault="00035E57" w:rsidP="000D30E0">
                      <w:pPr>
                        <w:jc w:val="right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Maxillofacial Surgery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5B0" w:rsidRPr="00B3527B">
        <w:rPr>
          <w:rFonts w:ascii="Franklin Gothic Book" w:hAnsi="Franklin Gothic Book"/>
          <w:b/>
          <w:bCs/>
          <w:sz w:val="26"/>
          <w:szCs w:val="26"/>
        </w:rPr>
        <w:t>Venue:</w:t>
      </w:r>
      <w:r w:rsidR="000725B0" w:rsidRPr="00B3527B">
        <w:rPr>
          <w:rFonts w:ascii="Franklin Gothic Book" w:hAnsi="Franklin Gothic Book"/>
          <w:sz w:val="26"/>
          <w:szCs w:val="26"/>
        </w:rPr>
        <w:t xml:space="preserve"> </w:t>
      </w:r>
    </w:p>
    <w:p w14:paraId="121A59CE" w14:textId="1AB4E1E5" w:rsidR="0071666A" w:rsidRPr="00B3527B" w:rsidRDefault="000725B0" w:rsidP="000725B0">
      <w:pPr>
        <w:rPr>
          <w:rFonts w:ascii="Franklin Gothic Book" w:hAnsi="Franklin Gothic Book"/>
          <w:sz w:val="26"/>
          <w:szCs w:val="26"/>
        </w:rPr>
      </w:pPr>
      <w:r w:rsidRPr="00B3527B">
        <w:rPr>
          <w:rFonts w:ascii="Franklin Gothic Book" w:hAnsi="Franklin Gothic Book"/>
          <w:sz w:val="26"/>
          <w:szCs w:val="26"/>
        </w:rPr>
        <w:t>Graystone Referral Centre,</w:t>
      </w:r>
      <w:r w:rsidR="0071666A" w:rsidRPr="00B3527B">
        <w:rPr>
          <w:rFonts w:ascii="Franklin Gothic Book" w:hAnsi="Franklin Gothic Book"/>
          <w:sz w:val="26"/>
          <w:szCs w:val="26"/>
        </w:rPr>
        <w:t xml:space="preserve"> </w:t>
      </w:r>
      <w:r w:rsidRPr="00B3527B">
        <w:rPr>
          <w:rFonts w:ascii="Franklin Gothic Book" w:hAnsi="Franklin Gothic Book"/>
          <w:sz w:val="26"/>
          <w:szCs w:val="26"/>
        </w:rPr>
        <w:t>Hassocks,</w:t>
      </w:r>
      <w:r w:rsidR="0071666A" w:rsidRPr="00B3527B">
        <w:rPr>
          <w:rFonts w:ascii="Franklin Gothic Book" w:hAnsi="Franklin Gothic Book"/>
          <w:sz w:val="26"/>
          <w:szCs w:val="26"/>
        </w:rPr>
        <w:t xml:space="preserve"> </w:t>
      </w:r>
      <w:r w:rsidR="00B3527B" w:rsidRPr="00B3527B">
        <w:rPr>
          <w:rFonts w:ascii="Franklin Gothic Book" w:hAnsi="Franklin Gothic Book"/>
          <w:sz w:val="26"/>
          <w:szCs w:val="26"/>
        </w:rPr>
        <w:t>S</w:t>
      </w:r>
      <w:r w:rsidRPr="00B3527B">
        <w:rPr>
          <w:rFonts w:ascii="Franklin Gothic Book" w:hAnsi="Franklin Gothic Book"/>
          <w:sz w:val="26"/>
          <w:szCs w:val="26"/>
        </w:rPr>
        <w:t>usse</w:t>
      </w:r>
      <w:r w:rsidR="0071666A" w:rsidRPr="00B3527B">
        <w:rPr>
          <w:rFonts w:ascii="Franklin Gothic Book" w:hAnsi="Franklin Gothic Book"/>
          <w:sz w:val="26"/>
          <w:szCs w:val="26"/>
        </w:rPr>
        <w:t>x</w:t>
      </w:r>
    </w:p>
    <w:p w14:paraId="759305A7" w14:textId="2E6A74B8" w:rsidR="00EF1DEB" w:rsidRDefault="008073F7" w:rsidP="000725B0">
      <w:pPr>
        <w:rPr>
          <w:rFonts w:ascii="Franklin Gothic Book" w:hAnsi="Franklin Gothic Book"/>
          <w:sz w:val="26"/>
          <w:szCs w:val="26"/>
        </w:rPr>
      </w:pPr>
      <w:r w:rsidRPr="00B3527B">
        <w:rPr>
          <w:rFonts w:ascii="Franklin Gothic Book" w:hAnsi="Franklin Gothic Book"/>
          <w:sz w:val="26"/>
          <w:szCs w:val="26"/>
        </w:rPr>
        <w:t>Wednesday</w:t>
      </w:r>
      <w:r w:rsidR="0071666A" w:rsidRPr="00B3527B">
        <w:rPr>
          <w:rFonts w:ascii="Franklin Gothic Book" w:hAnsi="Franklin Gothic Book"/>
          <w:sz w:val="26"/>
          <w:szCs w:val="26"/>
        </w:rPr>
        <w:t xml:space="preserve"> </w:t>
      </w:r>
      <w:r w:rsidR="00081566">
        <w:rPr>
          <w:rFonts w:ascii="Franklin Gothic Book" w:hAnsi="Franklin Gothic Book"/>
          <w:sz w:val="26"/>
          <w:szCs w:val="26"/>
        </w:rPr>
        <w:t>1</w:t>
      </w:r>
      <w:r w:rsidR="00081566" w:rsidRPr="00081566">
        <w:rPr>
          <w:rFonts w:ascii="Franklin Gothic Book" w:hAnsi="Franklin Gothic Book"/>
          <w:sz w:val="26"/>
          <w:szCs w:val="26"/>
          <w:vertAlign w:val="superscript"/>
        </w:rPr>
        <w:t>st</w:t>
      </w:r>
      <w:r w:rsidR="00081566">
        <w:rPr>
          <w:rFonts w:ascii="Franklin Gothic Book" w:hAnsi="Franklin Gothic Book"/>
          <w:sz w:val="26"/>
          <w:szCs w:val="26"/>
        </w:rPr>
        <w:t xml:space="preserve"> July 2026</w:t>
      </w:r>
    </w:p>
    <w:p w14:paraId="444B2D17" w14:textId="6A7B283C" w:rsidR="00B3527B" w:rsidRPr="00B3527B" w:rsidRDefault="00B3527B" w:rsidP="000725B0">
      <w:pPr>
        <w:rPr>
          <w:rFonts w:ascii="Franklin Gothic Book" w:hAnsi="Franklin Gothic Book"/>
          <w:strike/>
          <w:color w:val="FF0000"/>
          <w:sz w:val="26"/>
          <w:szCs w:val="26"/>
        </w:rPr>
      </w:pPr>
    </w:p>
    <w:p w14:paraId="1F6AB638" w14:textId="633759BB" w:rsidR="008014F0" w:rsidRPr="00B3527B" w:rsidRDefault="000725B0" w:rsidP="000725B0">
      <w:pPr>
        <w:rPr>
          <w:rFonts w:ascii="Franklin Gothic Book" w:hAnsi="Franklin Gothic Book"/>
          <w:sz w:val="26"/>
          <w:szCs w:val="26"/>
        </w:rPr>
      </w:pPr>
      <w:r w:rsidRPr="00B3527B">
        <w:rPr>
          <w:rFonts w:ascii="Franklin Gothic Book" w:hAnsi="Franklin Gothic Book"/>
          <w:b/>
          <w:bCs/>
          <w:sz w:val="26"/>
          <w:szCs w:val="26"/>
        </w:rPr>
        <w:t>Time:</w:t>
      </w:r>
      <w:r w:rsidRPr="00B3527B">
        <w:rPr>
          <w:rFonts w:ascii="Franklin Gothic Book" w:hAnsi="Franklin Gothic Book"/>
          <w:sz w:val="26"/>
          <w:szCs w:val="26"/>
        </w:rPr>
        <w:t xml:space="preserve"> </w:t>
      </w:r>
    </w:p>
    <w:p w14:paraId="4BB2E44B" w14:textId="634F9994" w:rsidR="000725B0" w:rsidRPr="00B3527B" w:rsidRDefault="000725B0" w:rsidP="000725B0">
      <w:pPr>
        <w:rPr>
          <w:rFonts w:ascii="Franklin Gothic Book" w:hAnsi="Franklin Gothic Book"/>
          <w:sz w:val="26"/>
          <w:szCs w:val="26"/>
        </w:rPr>
      </w:pPr>
      <w:r w:rsidRPr="00B3527B">
        <w:rPr>
          <w:rFonts w:ascii="Franklin Gothic Book" w:hAnsi="Franklin Gothic Book"/>
          <w:sz w:val="26"/>
          <w:szCs w:val="26"/>
        </w:rPr>
        <w:t>Registration &amp; Refreshments: 1830</w:t>
      </w:r>
    </w:p>
    <w:p w14:paraId="26EA9C09" w14:textId="70DA02C9" w:rsidR="000725B0" w:rsidRDefault="00C76750" w:rsidP="000725B0">
      <w:pPr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trike/>
          <w:noProof/>
          <w:color w:val="FF000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43D941E" wp14:editId="169A75F4">
            <wp:simplePos x="0" y="0"/>
            <wp:positionH relativeFrom="column">
              <wp:posOffset>-400049</wp:posOffset>
            </wp:positionH>
            <wp:positionV relativeFrom="paragraph">
              <wp:posOffset>319087</wp:posOffset>
            </wp:positionV>
            <wp:extent cx="4110037" cy="4110037"/>
            <wp:effectExtent l="0" t="0" r="0" b="0"/>
            <wp:wrapNone/>
            <wp:docPr id="222100642" name="Picture 3" descr="A red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00642" name="Picture 3" descr="A red background with white lines&#10;&#10;Description automatically generated"/>
                    <pic:cNvPicPr/>
                  </pic:nvPicPr>
                  <pic:blipFill>
                    <a:blip r:embed="rId12">
                      <a:alphaModFix am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329" cy="4112329"/>
                    </a:xfrm>
                    <a:prstGeom prst="rect">
                      <a:avLst/>
                    </a:prstGeom>
                    <a:effectLst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5B0" w:rsidRPr="00B3527B">
        <w:rPr>
          <w:rFonts w:ascii="Franklin Gothic Book" w:hAnsi="Franklin Gothic Book"/>
          <w:sz w:val="26"/>
          <w:szCs w:val="26"/>
        </w:rPr>
        <w:t>Lecture: 19</w:t>
      </w:r>
      <w:r w:rsidR="00716069" w:rsidRPr="00B3527B">
        <w:rPr>
          <w:rFonts w:ascii="Franklin Gothic Book" w:hAnsi="Franklin Gothic Book"/>
          <w:sz w:val="26"/>
          <w:szCs w:val="26"/>
        </w:rPr>
        <w:t>00</w:t>
      </w:r>
      <w:r w:rsidR="000725B0" w:rsidRPr="00B3527B">
        <w:rPr>
          <w:rFonts w:ascii="Franklin Gothic Book" w:hAnsi="Franklin Gothic Book"/>
          <w:sz w:val="26"/>
          <w:szCs w:val="26"/>
        </w:rPr>
        <w:t xml:space="preserve"> – 2</w:t>
      </w:r>
      <w:r w:rsidR="00B3527B">
        <w:rPr>
          <w:rFonts w:ascii="Franklin Gothic Book" w:hAnsi="Franklin Gothic Book"/>
          <w:sz w:val="26"/>
          <w:szCs w:val="26"/>
        </w:rPr>
        <w:t>10</w:t>
      </w:r>
      <w:r w:rsidR="00716069" w:rsidRPr="00B3527B">
        <w:rPr>
          <w:rFonts w:ascii="Franklin Gothic Book" w:hAnsi="Franklin Gothic Book"/>
          <w:sz w:val="26"/>
          <w:szCs w:val="26"/>
        </w:rPr>
        <w:t>0</w:t>
      </w:r>
    </w:p>
    <w:p w14:paraId="5F0C9BB8" w14:textId="3769CC93" w:rsidR="00B3527B" w:rsidRDefault="00B3527B" w:rsidP="00EF42DC">
      <w:pPr>
        <w:rPr>
          <w:rFonts w:ascii="Franklin Gothic Book" w:hAnsi="Franklin Gothic Book"/>
          <w:b/>
          <w:bCs/>
          <w:sz w:val="26"/>
          <w:szCs w:val="26"/>
        </w:rPr>
      </w:pPr>
    </w:p>
    <w:p w14:paraId="05D5A997" w14:textId="77777777" w:rsidR="00081566" w:rsidRDefault="000725B0" w:rsidP="00EF42DC">
      <w:pPr>
        <w:rPr>
          <w:rFonts w:ascii="Franklin Gothic Book" w:hAnsi="Franklin Gothic Book"/>
          <w:b/>
          <w:bCs/>
          <w:sz w:val="26"/>
          <w:szCs w:val="26"/>
        </w:rPr>
      </w:pPr>
      <w:r w:rsidRPr="00B3527B">
        <w:rPr>
          <w:rFonts w:ascii="Franklin Gothic Book" w:hAnsi="Franklin Gothic Book"/>
          <w:b/>
          <w:bCs/>
          <w:sz w:val="26"/>
          <w:szCs w:val="26"/>
        </w:rPr>
        <w:t>Aim:</w:t>
      </w:r>
    </w:p>
    <w:p w14:paraId="3488EC91" w14:textId="74587BDD" w:rsidR="00081566" w:rsidRPr="00081566" w:rsidRDefault="00081566" w:rsidP="00443CF0">
      <w:pPr>
        <w:rPr>
          <w:rFonts w:ascii="Franklin Gothic Book" w:hAnsi="Franklin Gothic Book"/>
          <w:b/>
          <w:bCs/>
          <w:sz w:val="26"/>
          <w:szCs w:val="26"/>
        </w:rPr>
      </w:pPr>
      <w:r>
        <w:rPr>
          <w:rFonts w:ascii="Franklin Gothic Book" w:hAnsi="Franklin Gothic Book" w:cstheme="minorHAnsi"/>
          <w:sz w:val="26"/>
          <w:szCs w:val="26"/>
        </w:rPr>
        <w:t xml:space="preserve">To allow appropriate management of benign and </w:t>
      </w:r>
    </w:p>
    <w:p w14:paraId="16082324" w14:textId="0A431A7D" w:rsidR="00081566" w:rsidRDefault="00081566" w:rsidP="00443CF0">
      <w:pPr>
        <w:rPr>
          <w:rFonts w:ascii="Franklin Gothic Book" w:hAnsi="Franklin Gothic Book" w:cstheme="minorHAnsi"/>
          <w:sz w:val="26"/>
          <w:szCs w:val="26"/>
        </w:rPr>
      </w:pPr>
      <w:r>
        <w:rPr>
          <w:rFonts w:ascii="Franklin Gothic Book" w:hAnsi="Franklin Gothic Book" w:cstheme="minorHAnsi"/>
          <w:sz w:val="26"/>
          <w:szCs w:val="26"/>
        </w:rPr>
        <w:t>pre-malignant  oral lesions in dental practice</w:t>
      </w:r>
    </w:p>
    <w:p w14:paraId="1DAFC312" w14:textId="77777777" w:rsidR="00081566" w:rsidRDefault="00081566" w:rsidP="00443CF0">
      <w:pPr>
        <w:rPr>
          <w:rFonts w:ascii="Franklin Gothic Book" w:hAnsi="Franklin Gothic Book" w:cstheme="minorHAnsi"/>
          <w:sz w:val="26"/>
          <w:szCs w:val="26"/>
        </w:rPr>
      </w:pPr>
    </w:p>
    <w:p w14:paraId="39930838" w14:textId="512E845D" w:rsidR="00C923BD" w:rsidRPr="00B3527B" w:rsidRDefault="00EF42DC" w:rsidP="00EF42DC">
      <w:pPr>
        <w:rPr>
          <w:rFonts w:ascii="Franklin Gothic Book" w:hAnsi="Franklin Gothic Book"/>
          <w:b/>
          <w:bCs/>
          <w:sz w:val="26"/>
          <w:szCs w:val="26"/>
        </w:rPr>
      </w:pPr>
      <w:r w:rsidRPr="00B3527B">
        <w:rPr>
          <w:rFonts w:ascii="Franklin Gothic Book" w:hAnsi="Franklin Gothic Book"/>
          <w:b/>
          <w:bCs/>
          <w:sz w:val="26"/>
          <w:szCs w:val="26"/>
        </w:rPr>
        <w:t>Objectives:</w:t>
      </w:r>
    </w:p>
    <w:p w14:paraId="0B36AB79" w14:textId="77777777" w:rsidR="00081566" w:rsidRDefault="00081566" w:rsidP="00081566">
      <w:pPr>
        <w:rPr>
          <w:rFonts w:ascii="Franklin Gothic Book" w:hAnsi="Franklin Gothic Book" w:cstheme="minorHAnsi"/>
          <w:sz w:val="26"/>
          <w:szCs w:val="26"/>
        </w:rPr>
      </w:pPr>
      <w:r>
        <w:rPr>
          <w:rFonts w:ascii="Franklin Gothic Book" w:hAnsi="Franklin Gothic Book" w:cstheme="minorHAnsi"/>
          <w:sz w:val="26"/>
          <w:szCs w:val="26"/>
        </w:rPr>
        <w:t>To allow clinicians to:</w:t>
      </w:r>
    </w:p>
    <w:p w14:paraId="5D4020B7" w14:textId="7CCE238C" w:rsidR="00081566" w:rsidRDefault="00081566" w:rsidP="00081566">
      <w:pPr>
        <w:rPr>
          <w:rFonts w:ascii="Franklin Gothic Book" w:hAnsi="Franklin Gothic Book" w:cstheme="minorHAnsi"/>
          <w:sz w:val="26"/>
          <w:szCs w:val="26"/>
        </w:rPr>
      </w:pPr>
      <w:r>
        <w:rPr>
          <w:rFonts w:ascii="Franklin Gothic Book" w:hAnsi="Franklin Gothic Book" w:cstheme="minorHAnsi"/>
          <w:sz w:val="26"/>
          <w:szCs w:val="26"/>
        </w:rPr>
        <w:t>Recognise common benign lesions of the mouth</w:t>
      </w:r>
    </w:p>
    <w:p w14:paraId="0033F768" w14:textId="77777777" w:rsidR="00081566" w:rsidRDefault="00081566" w:rsidP="00081566">
      <w:pPr>
        <w:rPr>
          <w:rFonts w:ascii="Franklin Gothic Book" w:hAnsi="Franklin Gothic Book" w:cstheme="minorHAnsi"/>
          <w:sz w:val="26"/>
          <w:szCs w:val="26"/>
        </w:rPr>
      </w:pPr>
      <w:r w:rsidRPr="00081566">
        <w:rPr>
          <w:rFonts w:ascii="Franklin Gothic Book" w:hAnsi="Franklin Gothic Book" w:cstheme="minorHAnsi"/>
          <w:sz w:val="26"/>
          <w:szCs w:val="26"/>
        </w:rPr>
        <w:t>Recognise pre-malignant conditions of the mo</w:t>
      </w:r>
      <w:r>
        <w:rPr>
          <w:rFonts w:ascii="Franklin Gothic Book" w:hAnsi="Franklin Gothic Book" w:cstheme="minorHAnsi"/>
          <w:sz w:val="26"/>
          <w:szCs w:val="26"/>
        </w:rPr>
        <w:t>uth</w:t>
      </w:r>
    </w:p>
    <w:p w14:paraId="64A70BF9" w14:textId="77777777" w:rsidR="00081566" w:rsidRDefault="00081566" w:rsidP="00081566">
      <w:pPr>
        <w:rPr>
          <w:rFonts w:ascii="Franklin Gothic Book" w:hAnsi="Franklin Gothic Book" w:cstheme="minorHAnsi"/>
          <w:sz w:val="26"/>
          <w:szCs w:val="26"/>
        </w:rPr>
      </w:pPr>
      <w:r>
        <w:rPr>
          <w:rFonts w:ascii="Franklin Gothic Book" w:hAnsi="Franklin Gothic Book" w:cstheme="minorHAnsi"/>
          <w:sz w:val="26"/>
          <w:szCs w:val="26"/>
        </w:rPr>
        <w:t>Know when to refer and when to monitor</w:t>
      </w:r>
    </w:p>
    <w:bookmarkEnd w:id="0"/>
    <w:p w14:paraId="312B0D58" w14:textId="77777777" w:rsidR="00C923BD" w:rsidRDefault="00C923BD" w:rsidP="00C923BD">
      <w:pPr>
        <w:rPr>
          <w:rFonts w:ascii="Franklin Gothic Book" w:eastAsia="Times New Roman" w:hAnsi="Franklin Gothic Book" w:cs="Times New Roman"/>
          <w:color w:val="242424"/>
          <w:sz w:val="26"/>
          <w:szCs w:val="26"/>
          <w:lang w:eastAsia="en-GB"/>
        </w:rPr>
      </w:pPr>
    </w:p>
    <w:p w14:paraId="135D56B3" w14:textId="2D550199" w:rsidR="000D30E0" w:rsidRPr="0034084F" w:rsidRDefault="00205615" w:rsidP="00C923BD">
      <w:pPr>
        <w:rPr>
          <w:rFonts w:ascii="Franklin Gothic Book" w:hAnsi="Franklin Gothic Book"/>
          <w:b/>
          <w:bCs/>
          <w:sz w:val="40"/>
          <w:szCs w:val="40"/>
        </w:rPr>
      </w:pPr>
      <w:r w:rsidRPr="0034084F">
        <w:rPr>
          <w:rFonts w:ascii="Franklin Gothic Book" w:hAnsi="Franklin Gothic Book"/>
          <w:b/>
          <w:bCs/>
          <w:sz w:val="40"/>
          <w:szCs w:val="40"/>
        </w:rPr>
        <w:t>Please contact Dentinal Tubules to join the “Brighton Study Club” and register your place for this lecture.</w:t>
      </w:r>
    </w:p>
    <w:sectPr w:rsidR="000D30E0" w:rsidRPr="0034084F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9DC63" w14:textId="77777777" w:rsidR="005E33CE" w:rsidRDefault="005E33CE" w:rsidP="00EE206F">
      <w:pPr>
        <w:spacing w:after="0" w:line="240" w:lineRule="auto"/>
      </w:pPr>
      <w:r>
        <w:separator/>
      </w:r>
    </w:p>
  </w:endnote>
  <w:endnote w:type="continuationSeparator" w:id="0">
    <w:p w14:paraId="299077F5" w14:textId="77777777" w:rsidR="005E33CE" w:rsidRDefault="005E33CE" w:rsidP="00EE2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C2CE" w14:textId="5FFC1989" w:rsidR="00E9143D" w:rsidRPr="00C76750" w:rsidRDefault="00C76750" w:rsidP="00C76750">
    <w:pPr>
      <w:pStyle w:val="Footer"/>
    </w:pPr>
    <w:r>
      <w:rPr>
        <w:rFonts w:ascii="Franklin Gothic Book" w:hAnsi="Franklin Gothic Book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0CC2E2B" wp14:editId="25FE48C6">
          <wp:simplePos x="0" y="0"/>
          <wp:positionH relativeFrom="column">
            <wp:posOffset>4529137</wp:posOffset>
          </wp:positionH>
          <wp:positionV relativeFrom="paragraph">
            <wp:posOffset>-242888</wp:posOffset>
          </wp:positionV>
          <wp:extent cx="1168718" cy="730545"/>
          <wp:effectExtent l="0" t="0" r="0" b="0"/>
          <wp:wrapNone/>
          <wp:docPr id="821589272" name="Picture 8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589272" name="Picture 8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718" cy="73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9026464" wp14:editId="22563D8E">
          <wp:simplePos x="0" y="0"/>
          <wp:positionH relativeFrom="column">
            <wp:posOffset>2024860</wp:posOffset>
          </wp:positionH>
          <wp:positionV relativeFrom="paragraph">
            <wp:posOffset>-242253</wp:posOffset>
          </wp:positionV>
          <wp:extent cx="1219835" cy="762499"/>
          <wp:effectExtent l="0" t="0" r="0" b="0"/>
          <wp:wrapNone/>
          <wp:docPr id="650060815" name="Picture 9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060815" name="Picture 9" descr="A black background with whit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76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Book" w:hAnsi="Franklin Gothic Book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3E4A7636" wp14:editId="5768EA1E">
          <wp:simplePos x="0" y="0"/>
          <wp:positionH relativeFrom="column">
            <wp:posOffset>-143193</wp:posOffset>
          </wp:positionH>
          <wp:positionV relativeFrom="paragraph">
            <wp:posOffset>-263842</wp:posOffset>
          </wp:positionV>
          <wp:extent cx="1253172" cy="782904"/>
          <wp:effectExtent l="0" t="0" r="0" b="0"/>
          <wp:wrapNone/>
          <wp:docPr id="1081771272" name="Picture 10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771272" name="Picture 10" descr="A black background with white text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172" cy="782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DFEB5" w14:textId="77777777" w:rsidR="005E33CE" w:rsidRDefault="005E33CE" w:rsidP="00EE206F">
      <w:pPr>
        <w:spacing w:after="0" w:line="240" w:lineRule="auto"/>
      </w:pPr>
      <w:r>
        <w:separator/>
      </w:r>
    </w:p>
  </w:footnote>
  <w:footnote w:type="continuationSeparator" w:id="0">
    <w:p w14:paraId="6B36A44B" w14:textId="77777777" w:rsidR="005E33CE" w:rsidRDefault="005E33CE" w:rsidP="00EE2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DD36" w14:textId="30B0FB10" w:rsidR="00C76750" w:rsidRDefault="00C76750" w:rsidP="00C76750">
    <w:pPr>
      <w:spacing w:after="0"/>
      <w:ind w:left="2160" w:right="-897" w:firstLine="720"/>
      <w:rPr>
        <w:rFonts w:ascii="Franklin Gothic Book" w:hAnsi="Franklin Gothic Book"/>
        <w:b/>
        <w:bCs/>
        <w:noProof/>
        <w:sz w:val="18"/>
        <w:szCs w:val="18"/>
      </w:rPr>
    </w:pPr>
    <w:r>
      <w:rPr>
        <w:rFonts w:ascii="Franklin Gothic Book" w:hAnsi="Franklin Gothic Book"/>
        <w:b/>
        <w:bCs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280C5992" wp14:editId="01748055">
          <wp:simplePos x="0" y="0"/>
          <wp:positionH relativeFrom="column">
            <wp:posOffset>-766445</wp:posOffset>
          </wp:positionH>
          <wp:positionV relativeFrom="paragraph">
            <wp:posOffset>-368618</wp:posOffset>
          </wp:positionV>
          <wp:extent cx="3375025" cy="1671320"/>
          <wp:effectExtent l="0" t="0" r="0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23" r="22270" b="22270"/>
                  <a:stretch>
                    <a:fillRect/>
                  </a:stretch>
                </pic:blipFill>
                <pic:spPr bwMode="auto">
                  <a:xfrm>
                    <a:off x="0" y="0"/>
                    <a:ext cx="3375025" cy="167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36E14BE" wp14:editId="6EF1A9D9">
          <wp:simplePos x="0" y="0"/>
          <wp:positionH relativeFrom="column">
            <wp:posOffset>2962275</wp:posOffset>
          </wp:positionH>
          <wp:positionV relativeFrom="paragraph">
            <wp:posOffset>-312738</wp:posOffset>
          </wp:positionV>
          <wp:extent cx="2485390" cy="1341755"/>
          <wp:effectExtent l="0" t="0" r="0" b="0"/>
          <wp:wrapNone/>
          <wp:docPr id="8" name="Picture 8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82" b="18130"/>
                  <a:stretch/>
                </pic:blipFill>
                <pic:spPr bwMode="auto">
                  <a:xfrm>
                    <a:off x="0" y="0"/>
                    <a:ext cx="2485390" cy="1341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CF3C91" w14:textId="204C4E4C" w:rsidR="00C76750" w:rsidRDefault="00C76750" w:rsidP="00C76750">
    <w:pPr>
      <w:spacing w:after="0"/>
      <w:ind w:left="2160" w:right="-897" w:firstLine="720"/>
    </w:pPr>
    <w:r>
      <w:t xml:space="preserve">                </w:t>
    </w:r>
  </w:p>
  <w:p w14:paraId="79532F82" w14:textId="07552081" w:rsidR="00C76750" w:rsidRDefault="00C76750" w:rsidP="00C76750">
    <w:pPr>
      <w:spacing w:after="0"/>
    </w:pPr>
  </w:p>
  <w:p w14:paraId="07528E35" w14:textId="5F5D716F" w:rsidR="00C76750" w:rsidRDefault="00C76750" w:rsidP="00C76750">
    <w:pPr>
      <w:spacing w:after="0"/>
    </w:pPr>
  </w:p>
  <w:p w14:paraId="05264406" w14:textId="711A9356" w:rsidR="00C76750" w:rsidRDefault="00C76750" w:rsidP="00C76750">
    <w:pPr>
      <w:pStyle w:val="Header"/>
      <w:tabs>
        <w:tab w:val="clear" w:pos="4513"/>
        <w:tab w:val="clear" w:pos="9026"/>
        <w:tab w:val="left" w:pos="1530"/>
      </w:tabs>
      <w:rPr>
        <w:rFonts w:ascii="Franklin Gothic Book" w:hAnsi="Franklin Gothic Book"/>
        <w:b/>
        <w:bCs/>
        <w:sz w:val="18"/>
        <w:szCs w:val="18"/>
      </w:rPr>
    </w:pPr>
    <w:r>
      <w:rPr>
        <w:rFonts w:ascii="Franklin Gothic Book" w:hAnsi="Franklin Gothic Book"/>
        <w:b/>
        <w:bCs/>
        <w:sz w:val="18"/>
        <w:szCs w:val="18"/>
      </w:rPr>
      <w:t xml:space="preserve"> </w:t>
    </w:r>
    <w:r>
      <w:rPr>
        <w:rFonts w:ascii="Franklin Gothic Book" w:hAnsi="Franklin Gothic Book"/>
        <w:b/>
        <w:bCs/>
        <w:sz w:val="18"/>
        <w:szCs w:val="18"/>
      </w:rPr>
      <w:tab/>
    </w:r>
  </w:p>
  <w:p w14:paraId="65C0F8E2" w14:textId="420FE0C6" w:rsidR="00C76750" w:rsidRDefault="00C76750" w:rsidP="00C76750">
    <w:pPr>
      <w:pStyle w:val="Header"/>
      <w:tabs>
        <w:tab w:val="clear" w:pos="4513"/>
        <w:tab w:val="clear" w:pos="9026"/>
        <w:tab w:val="left" w:pos="1530"/>
      </w:tabs>
      <w:rPr>
        <w:rFonts w:ascii="Franklin Gothic Book" w:hAnsi="Franklin Gothic Book"/>
        <w:b/>
        <w:bCs/>
        <w:sz w:val="18"/>
        <w:szCs w:val="18"/>
      </w:rPr>
    </w:pPr>
  </w:p>
  <w:p w14:paraId="4626F8CF" w14:textId="30670CA5" w:rsidR="00C76750" w:rsidRDefault="00C76750" w:rsidP="00C76750">
    <w:pPr>
      <w:pStyle w:val="Header"/>
      <w:tabs>
        <w:tab w:val="clear" w:pos="4513"/>
        <w:tab w:val="clear" w:pos="9026"/>
        <w:tab w:val="left" w:pos="1530"/>
      </w:tabs>
      <w:rPr>
        <w:rFonts w:ascii="Franklin Gothic Book" w:hAnsi="Franklin Gothic Book"/>
        <w:b/>
        <w:bCs/>
        <w:sz w:val="18"/>
        <w:szCs w:val="18"/>
      </w:rPr>
    </w:pPr>
  </w:p>
  <w:p w14:paraId="6DEDDD2C" w14:textId="58DC79C4" w:rsidR="00C76750" w:rsidRDefault="00C76750" w:rsidP="00C76750">
    <w:pPr>
      <w:pStyle w:val="Header"/>
      <w:tabs>
        <w:tab w:val="clear" w:pos="4513"/>
        <w:tab w:val="clear" w:pos="9026"/>
        <w:tab w:val="left" w:pos="1530"/>
      </w:tabs>
      <w:rPr>
        <w:rFonts w:ascii="Franklin Gothic Book" w:hAnsi="Franklin Gothic Book"/>
        <w:b/>
        <w:bCs/>
        <w:sz w:val="18"/>
        <w:szCs w:val="18"/>
      </w:rPr>
    </w:pPr>
  </w:p>
  <w:p w14:paraId="34406BDA" w14:textId="109C7327" w:rsidR="00B3527B" w:rsidRDefault="00B3527B" w:rsidP="00B3527B">
    <w:pPr>
      <w:pStyle w:val="Header"/>
      <w:jc w:val="center"/>
    </w:pPr>
    <w:r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261F7"/>
    <w:multiLevelType w:val="hybridMultilevel"/>
    <w:tmpl w:val="215E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14C09"/>
    <w:multiLevelType w:val="multilevel"/>
    <w:tmpl w:val="5632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C65FB"/>
    <w:multiLevelType w:val="multilevel"/>
    <w:tmpl w:val="5AFC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4E2B15"/>
    <w:multiLevelType w:val="hybridMultilevel"/>
    <w:tmpl w:val="0DF82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33592"/>
    <w:multiLevelType w:val="multilevel"/>
    <w:tmpl w:val="C816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0736949">
    <w:abstractNumId w:val="0"/>
  </w:num>
  <w:num w:numId="2" w16cid:durableId="1729526335">
    <w:abstractNumId w:val="3"/>
  </w:num>
  <w:num w:numId="3" w16cid:durableId="663316084">
    <w:abstractNumId w:val="1"/>
  </w:num>
  <w:num w:numId="4" w16cid:durableId="1194809494">
    <w:abstractNumId w:val="4"/>
  </w:num>
  <w:num w:numId="5" w16cid:durableId="851142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6F"/>
    <w:rsid w:val="00017654"/>
    <w:rsid w:val="000177FB"/>
    <w:rsid w:val="00030A7F"/>
    <w:rsid w:val="00035E57"/>
    <w:rsid w:val="00055DC6"/>
    <w:rsid w:val="00056792"/>
    <w:rsid w:val="000725B0"/>
    <w:rsid w:val="00081566"/>
    <w:rsid w:val="00096607"/>
    <w:rsid w:val="000D30E0"/>
    <w:rsid w:val="00144E3C"/>
    <w:rsid w:val="00156816"/>
    <w:rsid w:val="0017341B"/>
    <w:rsid w:val="001C41E4"/>
    <w:rsid w:val="001D2F04"/>
    <w:rsid w:val="00205615"/>
    <w:rsid w:val="002149F1"/>
    <w:rsid w:val="0021511D"/>
    <w:rsid w:val="00252CF6"/>
    <w:rsid w:val="0025500E"/>
    <w:rsid w:val="0034084F"/>
    <w:rsid w:val="003B7173"/>
    <w:rsid w:val="00443CF0"/>
    <w:rsid w:val="00452754"/>
    <w:rsid w:val="00517BAA"/>
    <w:rsid w:val="0055464D"/>
    <w:rsid w:val="005C275D"/>
    <w:rsid w:val="005E33CE"/>
    <w:rsid w:val="00600391"/>
    <w:rsid w:val="00654765"/>
    <w:rsid w:val="0068594C"/>
    <w:rsid w:val="006D2E60"/>
    <w:rsid w:val="00716069"/>
    <w:rsid w:val="0071666A"/>
    <w:rsid w:val="007537F3"/>
    <w:rsid w:val="007A0C5D"/>
    <w:rsid w:val="007B6968"/>
    <w:rsid w:val="007B7113"/>
    <w:rsid w:val="007F2E24"/>
    <w:rsid w:val="007F72DD"/>
    <w:rsid w:val="008014F0"/>
    <w:rsid w:val="008073F7"/>
    <w:rsid w:val="008F4E34"/>
    <w:rsid w:val="0090743F"/>
    <w:rsid w:val="009128DE"/>
    <w:rsid w:val="0093788B"/>
    <w:rsid w:val="009E3C23"/>
    <w:rsid w:val="00A142F1"/>
    <w:rsid w:val="00A47401"/>
    <w:rsid w:val="00A9500F"/>
    <w:rsid w:val="00B17C7C"/>
    <w:rsid w:val="00B3527B"/>
    <w:rsid w:val="00B8456A"/>
    <w:rsid w:val="00BA64AA"/>
    <w:rsid w:val="00BC481E"/>
    <w:rsid w:val="00C76750"/>
    <w:rsid w:val="00C809D7"/>
    <w:rsid w:val="00C923BD"/>
    <w:rsid w:val="00CC6D9E"/>
    <w:rsid w:val="00CD5D03"/>
    <w:rsid w:val="00CF0384"/>
    <w:rsid w:val="00D06D55"/>
    <w:rsid w:val="00DB6CBA"/>
    <w:rsid w:val="00E9143D"/>
    <w:rsid w:val="00EE206F"/>
    <w:rsid w:val="00EF1DEB"/>
    <w:rsid w:val="00EF42DC"/>
    <w:rsid w:val="00F032EA"/>
    <w:rsid w:val="00F1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C5F2A"/>
  <w15:chartTrackingRefBased/>
  <w15:docId w15:val="{8F46B95E-D5F8-48AB-892A-BBEB94D7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06F"/>
  </w:style>
  <w:style w:type="paragraph" w:styleId="Footer">
    <w:name w:val="footer"/>
    <w:basedOn w:val="Normal"/>
    <w:link w:val="FooterChar"/>
    <w:uiPriority w:val="99"/>
    <w:unhideWhenUsed/>
    <w:rsid w:val="00EE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06F"/>
  </w:style>
  <w:style w:type="paragraph" w:styleId="ListParagraph">
    <w:name w:val="List Paragraph"/>
    <w:basedOn w:val="Normal"/>
    <w:uiPriority w:val="34"/>
    <w:qFormat/>
    <w:rsid w:val="003B71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30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5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40e37b-990a-4463-bf5a-9bc5ad372228" xsi:nil="true"/>
    <lcf76f155ced4ddcb4097134ff3c332f xmlns="e1cc3d3f-4faa-49ad-9e4e-5e295202251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EE6F2E5FDD14AB5BE0E0D22F0086E" ma:contentTypeVersion="18" ma:contentTypeDescription="Create a new document." ma:contentTypeScope="" ma:versionID="fe56052d6e77b224bbb1a7a51eaa6f85">
  <xsd:schema xmlns:xsd="http://www.w3.org/2001/XMLSchema" xmlns:xs="http://www.w3.org/2001/XMLSchema" xmlns:p="http://schemas.microsoft.com/office/2006/metadata/properties" xmlns:ns2="c040e37b-990a-4463-bf5a-9bc5ad372228" xmlns:ns3="e1cc3d3f-4faa-49ad-9e4e-5e2952022514" targetNamespace="http://schemas.microsoft.com/office/2006/metadata/properties" ma:root="true" ma:fieldsID="8bd431307f4df81ebfc94c4160ad9688" ns2:_="" ns3:_="">
    <xsd:import namespace="c040e37b-990a-4463-bf5a-9bc5ad372228"/>
    <xsd:import namespace="e1cc3d3f-4faa-49ad-9e4e-5e29520225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0e37b-990a-4463-bf5a-9bc5ad3722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3b5b34-7325-48dc-b075-e7e592faaa8f}" ma:internalName="TaxCatchAll" ma:showField="CatchAllData" ma:web="c040e37b-990a-4463-bf5a-9bc5ad372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c3d3f-4faa-49ad-9e4e-5e2952022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c09e0a-601e-449d-bff8-3d0a4b570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495343-5156-4A8C-8FAC-F44567532199}">
  <ds:schemaRefs>
    <ds:schemaRef ds:uri="http://schemas.microsoft.com/office/2006/metadata/properties"/>
    <ds:schemaRef ds:uri="http://schemas.microsoft.com/office/infopath/2007/PartnerControls"/>
    <ds:schemaRef ds:uri="c040e37b-990a-4463-bf5a-9bc5ad372228"/>
    <ds:schemaRef ds:uri="e1cc3d3f-4faa-49ad-9e4e-5e2952022514"/>
  </ds:schemaRefs>
</ds:datastoreItem>
</file>

<file path=customXml/itemProps2.xml><?xml version="1.0" encoding="utf-8"?>
<ds:datastoreItem xmlns:ds="http://schemas.openxmlformats.org/officeDocument/2006/customXml" ds:itemID="{1EB058A3-A534-43A7-AD77-53860554D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40e37b-990a-4463-bf5a-9bc5ad372228"/>
    <ds:schemaRef ds:uri="e1cc3d3f-4faa-49ad-9e4e-5e29520225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0E9D6-4801-4592-8EA3-261F91816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arijit ray-chaudhuri</dc:creator>
  <cp:keywords/>
  <dc:description/>
  <cp:lastModifiedBy>Sarah Robinson</cp:lastModifiedBy>
  <cp:revision>2</cp:revision>
  <cp:lastPrinted>2025-01-12T14:16:00Z</cp:lastPrinted>
  <dcterms:created xsi:type="dcterms:W3CDTF">2026-05-05T09:20:00Z</dcterms:created>
  <dcterms:modified xsi:type="dcterms:W3CDTF">2026-05-05T09:20:00Z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0x010100586EE6F2E5FDD14AB5BE0E0D22F0086E</vt:lpwstr>
  </property>
  <property fmtid="{D5CDD505-2E9C-101B-9397-08002B2CF9AE}" pid="3" name="MediaServiceImageTags">
    <vt:lpwstr/>
  </property>
</Properties>
</file>